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3DEA" w14:textId="356BA1DD" w:rsidR="00A067C1" w:rsidRPr="0064022D" w:rsidRDefault="00A067C1" w:rsidP="00AE4504">
      <w:pPr>
        <w:jc w:val="center"/>
        <w:rPr>
          <w:rFonts w:ascii="Arial" w:hAnsi="Arial" w:cs="Arial"/>
          <w:b/>
          <w:sz w:val="22"/>
          <w:szCs w:val="22"/>
        </w:rPr>
      </w:pPr>
      <w:r w:rsidRPr="0064022D">
        <w:rPr>
          <w:rFonts w:ascii="Arial" w:hAnsi="Arial" w:cs="Arial"/>
          <w:b/>
          <w:sz w:val="22"/>
          <w:szCs w:val="22"/>
        </w:rPr>
        <w:t>NARSC 201</w:t>
      </w:r>
      <w:r w:rsidR="00C57B85" w:rsidRPr="0064022D">
        <w:rPr>
          <w:rFonts w:ascii="Arial" w:hAnsi="Arial" w:cs="Arial"/>
          <w:b/>
          <w:sz w:val="22"/>
          <w:szCs w:val="22"/>
        </w:rPr>
        <w:t>9</w:t>
      </w:r>
    </w:p>
    <w:p w14:paraId="74513124" w14:textId="77777777" w:rsidR="00A067C1" w:rsidRPr="0064022D" w:rsidRDefault="00A067C1" w:rsidP="00AE4504">
      <w:pPr>
        <w:jc w:val="center"/>
        <w:rPr>
          <w:rFonts w:ascii="Arial" w:hAnsi="Arial" w:cs="Arial"/>
          <w:b/>
          <w:sz w:val="22"/>
          <w:szCs w:val="22"/>
        </w:rPr>
      </w:pPr>
      <w:r w:rsidRPr="0064022D">
        <w:rPr>
          <w:rFonts w:ascii="Arial" w:hAnsi="Arial" w:cs="Arial"/>
          <w:b/>
          <w:sz w:val="22"/>
          <w:szCs w:val="22"/>
        </w:rPr>
        <w:t>Call for Papers</w:t>
      </w:r>
    </w:p>
    <w:p w14:paraId="69D72B16" w14:textId="7C51A4F2" w:rsidR="006F29CC" w:rsidRPr="0064022D" w:rsidRDefault="00E82F11" w:rsidP="00AE4504">
      <w:pPr>
        <w:jc w:val="center"/>
        <w:rPr>
          <w:rFonts w:ascii="Arial" w:hAnsi="Arial" w:cs="Arial"/>
          <w:b/>
          <w:sz w:val="22"/>
          <w:szCs w:val="22"/>
        </w:rPr>
      </w:pPr>
      <w:r w:rsidRPr="0064022D">
        <w:rPr>
          <w:rFonts w:ascii="Arial" w:hAnsi="Arial" w:cs="Arial"/>
          <w:b/>
          <w:sz w:val="22"/>
          <w:szCs w:val="22"/>
        </w:rPr>
        <w:t xml:space="preserve">Organized Session </w:t>
      </w:r>
      <w:r w:rsidR="00C57B85" w:rsidRPr="0064022D">
        <w:rPr>
          <w:rFonts w:ascii="Arial" w:hAnsi="Arial" w:cs="Arial"/>
          <w:b/>
          <w:sz w:val="22"/>
          <w:szCs w:val="22"/>
        </w:rPr>
        <w:t>on</w:t>
      </w:r>
      <w:r w:rsidR="003A3289" w:rsidRPr="0064022D">
        <w:rPr>
          <w:rFonts w:ascii="Arial" w:hAnsi="Arial" w:cs="Arial"/>
          <w:b/>
          <w:sz w:val="22"/>
          <w:szCs w:val="22"/>
        </w:rPr>
        <w:t xml:space="preserve"> Residential </w:t>
      </w:r>
      <w:r w:rsidR="0064022D">
        <w:rPr>
          <w:rFonts w:ascii="Arial" w:hAnsi="Arial" w:cs="Arial"/>
          <w:b/>
          <w:sz w:val="22"/>
          <w:szCs w:val="22"/>
        </w:rPr>
        <w:t xml:space="preserve">Mobility and </w:t>
      </w:r>
      <w:r w:rsidR="003A3289" w:rsidRPr="0064022D">
        <w:rPr>
          <w:rFonts w:ascii="Arial" w:hAnsi="Arial" w:cs="Arial"/>
          <w:b/>
          <w:sz w:val="22"/>
          <w:szCs w:val="22"/>
        </w:rPr>
        <w:t>Location Choice</w:t>
      </w:r>
    </w:p>
    <w:p w14:paraId="7E9CD251" w14:textId="77777777" w:rsidR="00A067C1" w:rsidRPr="0064022D" w:rsidRDefault="00A067C1" w:rsidP="00AE4504">
      <w:pPr>
        <w:jc w:val="center"/>
        <w:rPr>
          <w:rFonts w:ascii="Arial" w:hAnsi="Arial" w:cs="Arial"/>
          <w:sz w:val="22"/>
          <w:szCs w:val="22"/>
        </w:rPr>
      </w:pPr>
    </w:p>
    <w:p w14:paraId="1446F5CC" w14:textId="60FD9047" w:rsidR="002631B9" w:rsidRPr="0064022D" w:rsidRDefault="003A3289" w:rsidP="00AE4504">
      <w:pPr>
        <w:jc w:val="center"/>
        <w:rPr>
          <w:rFonts w:ascii="Arial" w:hAnsi="Arial" w:cs="Arial"/>
          <w:sz w:val="22"/>
          <w:szCs w:val="22"/>
        </w:rPr>
      </w:pPr>
      <w:r w:rsidRPr="0064022D">
        <w:rPr>
          <w:rFonts w:ascii="Arial" w:hAnsi="Arial" w:cs="Arial"/>
          <w:sz w:val="22"/>
          <w:szCs w:val="22"/>
        </w:rPr>
        <w:t>Isabelle Nils</w:t>
      </w:r>
      <w:r w:rsidR="00B34366" w:rsidRPr="0064022D">
        <w:rPr>
          <w:rFonts w:ascii="Arial" w:hAnsi="Arial" w:cs="Arial"/>
          <w:sz w:val="22"/>
          <w:szCs w:val="22"/>
        </w:rPr>
        <w:t>s</w:t>
      </w:r>
      <w:r w:rsidRPr="0064022D">
        <w:rPr>
          <w:rFonts w:ascii="Arial" w:hAnsi="Arial" w:cs="Arial"/>
          <w:sz w:val="22"/>
          <w:szCs w:val="22"/>
        </w:rPr>
        <w:t>on</w:t>
      </w:r>
    </w:p>
    <w:p w14:paraId="015045C4" w14:textId="093C6199" w:rsidR="00A067C1" w:rsidRPr="0064022D" w:rsidRDefault="002631B9" w:rsidP="00AE4504">
      <w:pPr>
        <w:jc w:val="center"/>
        <w:rPr>
          <w:rFonts w:ascii="Arial" w:hAnsi="Arial" w:cs="Arial"/>
          <w:sz w:val="22"/>
          <w:szCs w:val="22"/>
        </w:rPr>
      </w:pPr>
      <w:r w:rsidRPr="0064022D">
        <w:rPr>
          <w:rFonts w:ascii="Arial" w:hAnsi="Arial" w:cs="Arial"/>
          <w:sz w:val="22"/>
          <w:szCs w:val="22"/>
        </w:rPr>
        <w:t xml:space="preserve">Department of </w:t>
      </w:r>
      <w:r w:rsidR="00B34366" w:rsidRPr="0064022D">
        <w:rPr>
          <w:rFonts w:ascii="Arial" w:hAnsi="Arial" w:cs="Arial"/>
          <w:sz w:val="22"/>
          <w:szCs w:val="22"/>
        </w:rPr>
        <w:t>Geography and Earth Sciences</w:t>
      </w:r>
      <w:r w:rsidRPr="0064022D">
        <w:rPr>
          <w:rFonts w:ascii="Arial" w:hAnsi="Arial" w:cs="Arial"/>
          <w:sz w:val="22"/>
          <w:szCs w:val="22"/>
        </w:rPr>
        <w:t xml:space="preserve">, University of </w:t>
      </w:r>
      <w:r w:rsidR="00B34366" w:rsidRPr="0064022D">
        <w:rPr>
          <w:rFonts w:ascii="Arial" w:hAnsi="Arial" w:cs="Arial"/>
          <w:sz w:val="22"/>
          <w:szCs w:val="22"/>
        </w:rPr>
        <w:t>North Carolina at Charlotte,</w:t>
      </w:r>
      <w:r w:rsidRPr="0064022D">
        <w:rPr>
          <w:rFonts w:ascii="Arial" w:hAnsi="Arial" w:cs="Arial"/>
          <w:sz w:val="22"/>
          <w:szCs w:val="22"/>
        </w:rPr>
        <w:t xml:space="preserve"> </w:t>
      </w:r>
      <w:r w:rsidR="00B34366" w:rsidRPr="0064022D">
        <w:rPr>
          <w:rFonts w:ascii="Arial" w:hAnsi="Arial" w:cs="Arial"/>
          <w:sz w:val="22"/>
          <w:szCs w:val="22"/>
        </w:rPr>
        <w:t>U</w:t>
      </w:r>
      <w:r w:rsidR="0064022D" w:rsidRPr="0064022D">
        <w:rPr>
          <w:rFonts w:ascii="Arial" w:hAnsi="Arial" w:cs="Arial"/>
          <w:sz w:val="22"/>
          <w:szCs w:val="22"/>
        </w:rPr>
        <w:t>S</w:t>
      </w:r>
    </w:p>
    <w:p w14:paraId="7F911B95" w14:textId="58794B63" w:rsidR="00116DF0" w:rsidRPr="0064022D" w:rsidRDefault="00116DF0" w:rsidP="00AE4504">
      <w:pPr>
        <w:jc w:val="center"/>
        <w:rPr>
          <w:rFonts w:ascii="Arial" w:hAnsi="Arial" w:cs="Arial"/>
          <w:sz w:val="22"/>
          <w:szCs w:val="22"/>
        </w:rPr>
      </w:pPr>
      <w:r w:rsidRPr="0064022D">
        <w:rPr>
          <w:rFonts w:ascii="Arial" w:hAnsi="Arial" w:cs="Arial"/>
          <w:sz w:val="22"/>
          <w:szCs w:val="22"/>
        </w:rPr>
        <w:t>(</w:t>
      </w:r>
      <w:r w:rsidR="0064022D" w:rsidRPr="0064022D">
        <w:rPr>
          <w:rFonts w:ascii="Arial" w:hAnsi="Arial" w:cs="Arial"/>
          <w:sz w:val="22"/>
          <w:szCs w:val="22"/>
        </w:rPr>
        <w:t>inilsso1@uncc.edu</w:t>
      </w:r>
      <w:r w:rsidRPr="0064022D">
        <w:rPr>
          <w:rFonts w:ascii="Arial" w:hAnsi="Arial" w:cs="Arial"/>
          <w:sz w:val="22"/>
          <w:szCs w:val="22"/>
        </w:rPr>
        <w:t>)</w:t>
      </w:r>
    </w:p>
    <w:p w14:paraId="18D8B3D3" w14:textId="77777777" w:rsidR="0064022D" w:rsidRPr="0064022D" w:rsidRDefault="0064022D" w:rsidP="0064022D">
      <w:pPr>
        <w:jc w:val="center"/>
        <w:rPr>
          <w:rFonts w:ascii="Arial" w:hAnsi="Arial" w:cs="Arial"/>
          <w:sz w:val="22"/>
          <w:szCs w:val="22"/>
        </w:rPr>
      </w:pPr>
      <w:r w:rsidRPr="0064022D">
        <w:rPr>
          <w:rFonts w:ascii="Arial" w:hAnsi="Arial" w:cs="Arial"/>
          <w:sz w:val="22"/>
          <w:szCs w:val="22"/>
        </w:rPr>
        <w:t>Esteban Lopez</w:t>
      </w:r>
    </w:p>
    <w:p w14:paraId="4C77589A" w14:textId="77777777" w:rsidR="0064022D" w:rsidRPr="0064022D" w:rsidRDefault="0064022D" w:rsidP="0064022D">
      <w:pPr>
        <w:jc w:val="center"/>
        <w:rPr>
          <w:rFonts w:ascii="Arial" w:hAnsi="Arial" w:cs="Arial"/>
          <w:sz w:val="22"/>
          <w:szCs w:val="22"/>
          <w:lang w:val="es-ES"/>
        </w:rPr>
      </w:pPr>
      <w:r w:rsidRPr="0064022D">
        <w:rPr>
          <w:rFonts w:ascii="Arial" w:hAnsi="Arial" w:cs="Arial"/>
          <w:sz w:val="22"/>
          <w:szCs w:val="22"/>
        </w:rPr>
        <w:t xml:space="preserve">Center for Economics and Regional Policy (CEPR). </w:t>
      </w:r>
      <w:r w:rsidRPr="0064022D">
        <w:rPr>
          <w:rFonts w:ascii="Arial" w:hAnsi="Arial" w:cs="Arial"/>
          <w:sz w:val="22"/>
          <w:szCs w:val="22"/>
          <w:lang w:val="es-ES"/>
        </w:rPr>
        <w:t>Universidad Adolfo Ibáñez, Chile</w:t>
      </w:r>
    </w:p>
    <w:p w14:paraId="7D408FD2" w14:textId="30DA760F" w:rsidR="0064022D" w:rsidRPr="0064022D" w:rsidRDefault="0064022D" w:rsidP="0064022D">
      <w:pPr>
        <w:jc w:val="center"/>
        <w:rPr>
          <w:rFonts w:ascii="Arial" w:hAnsi="Arial" w:cs="Arial"/>
          <w:sz w:val="22"/>
          <w:szCs w:val="22"/>
          <w:lang w:val="es-ES"/>
        </w:rPr>
      </w:pPr>
      <w:r w:rsidRPr="0064022D">
        <w:rPr>
          <w:rFonts w:ascii="Arial" w:hAnsi="Arial" w:cs="Arial"/>
          <w:sz w:val="22"/>
          <w:szCs w:val="22"/>
          <w:lang w:val="es-ES"/>
        </w:rPr>
        <w:t>(esteban.lopez@uai.cl)</w:t>
      </w:r>
    </w:p>
    <w:p w14:paraId="527128EF" w14:textId="77777777" w:rsidR="00560ECE" w:rsidRPr="0064022D" w:rsidRDefault="00560ECE">
      <w:pPr>
        <w:rPr>
          <w:rFonts w:ascii="Arial" w:hAnsi="Arial" w:cs="Arial"/>
          <w:sz w:val="22"/>
          <w:szCs w:val="22"/>
        </w:rPr>
      </w:pPr>
    </w:p>
    <w:p w14:paraId="5A3C344F" w14:textId="77777777" w:rsidR="00560ECE" w:rsidRPr="0064022D" w:rsidRDefault="00560ECE">
      <w:pPr>
        <w:rPr>
          <w:rFonts w:ascii="Arial" w:hAnsi="Arial" w:cs="Arial"/>
          <w:b/>
          <w:sz w:val="22"/>
          <w:szCs w:val="22"/>
        </w:rPr>
      </w:pPr>
      <w:r w:rsidRPr="0064022D">
        <w:rPr>
          <w:rFonts w:ascii="Arial" w:hAnsi="Arial" w:cs="Arial"/>
          <w:b/>
          <w:sz w:val="22"/>
          <w:szCs w:val="22"/>
        </w:rPr>
        <w:t>Description</w:t>
      </w:r>
    </w:p>
    <w:p w14:paraId="3962EFF2" w14:textId="631DEF5F" w:rsidR="00560ECE" w:rsidRPr="0064022D" w:rsidRDefault="005A78CD">
      <w:pPr>
        <w:rPr>
          <w:rFonts w:ascii="Arial" w:hAnsi="Arial" w:cs="Arial"/>
          <w:sz w:val="22"/>
          <w:szCs w:val="22"/>
        </w:rPr>
      </w:pPr>
      <w:r>
        <w:rPr>
          <w:rFonts w:ascii="Arial" w:hAnsi="Arial" w:cs="Arial"/>
          <w:sz w:val="22"/>
          <w:szCs w:val="22"/>
        </w:rPr>
        <w:t xml:space="preserve">Residential </w:t>
      </w:r>
      <w:r w:rsidR="000838B7">
        <w:rPr>
          <w:rFonts w:ascii="Arial" w:hAnsi="Arial" w:cs="Arial"/>
          <w:sz w:val="22"/>
          <w:szCs w:val="22"/>
        </w:rPr>
        <w:t xml:space="preserve">location is a key factor of urban dynamics. It impacts employment, economic development, racial and income segregation, and the transportation system. Hence, understanding and modeling residential location choice is a primary concern for planners, policymakers, and researchers across a wide variety of disciplines. </w:t>
      </w:r>
      <w:r w:rsidR="00B72E0F" w:rsidRPr="00B72E0F">
        <w:rPr>
          <w:rFonts w:ascii="Arial" w:hAnsi="Arial" w:cs="Arial"/>
          <w:sz w:val="22"/>
          <w:szCs w:val="22"/>
        </w:rPr>
        <w:t>Residential location choices have been vastly studied under contexts where the decision between moving or staying and the choice of where to move is originated from normal life cycle circumstances such as a new job, bigger family, etc. However,</w:t>
      </w:r>
      <w:r w:rsidR="00B72E0F">
        <w:rPr>
          <w:rFonts w:ascii="Arial" w:hAnsi="Arial" w:cs="Arial"/>
          <w:sz w:val="22"/>
          <w:szCs w:val="22"/>
        </w:rPr>
        <w:t xml:space="preserve"> </w:t>
      </w:r>
      <w:r w:rsidR="002F5854">
        <w:rPr>
          <w:rFonts w:ascii="Arial" w:hAnsi="Arial" w:cs="Arial"/>
          <w:sz w:val="22"/>
          <w:szCs w:val="22"/>
        </w:rPr>
        <w:t xml:space="preserve">challenges in fully understanding and predicting residential mobility and relocation choice remain. </w:t>
      </w:r>
      <w:bookmarkStart w:id="0" w:name="_GoBack"/>
      <w:bookmarkEnd w:id="0"/>
      <w:r w:rsidR="004B08A2" w:rsidRPr="0064022D">
        <w:rPr>
          <w:rFonts w:ascii="Arial" w:hAnsi="Arial" w:cs="Arial"/>
          <w:sz w:val="22"/>
          <w:szCs w:val="22"/>
        </w:rPr>
        <w:t xml:space="preserve">In this </w:t>
      </w:r>
      <w:r w:rsidR="001825EC" w:rsidRPr="0064022D">
        <w:rPr>
          <w:rFonts w:ascii="Arial" w:hAnsi="Arial" w:cs="Arial"/>
          <w:sz w:val="22"/>
          <w:szCs w:val="22"/>
        </w:rPr>
        <w:t>session,</w:t>
      </w:r>
      <w:r w:rsidR="004B08A2" w:rsidRPr="0064022D">
        <w:rPr>
          <w:rFonts w:ascii="Arial" w:hAnsi="Arial" w:cs="Arial"/>
          <w:sz w:val="22"/>
          <w:szCs w:val="22"/>
        </w:rPr>
        <w:t xml:space="preserve"> we hope to bring together researchers from all areas of regional science that are concerned with </w:t>
      </w:r>
      <w:r w:rsidR="00F31D2D">
        <w:rPr>
          <w:rFonts w:ascii="Arial" w:hAnsi="Arial" w:cs="Arial"/>
          <w:sz w:val="22"/>
          <w:szCs w:val="22"/>
        </w:rPr>
        <w:t>residential mobility</w:t>
      </w:r>
      <w:r w:rsidR="000E1D75">
        <w:rPr>
          <w:rFonts w:ascii="Arial" w:hAnsi="Arial" w:cs="Arial"/>
          <w:sz w:val="22"/>
          <w:szCs w:val="22"/>
        </w:rPr>
        <w:t xml:space="preserve"> and location choice including (but not limited to)</w:t>
      </w:r>
      <w:r w:rsidR="004B08A2" w:rsidRPr="0064022D">
        <w:rPr>
          <w:rFonts w:ascii="Arial" w:hAnsi="Arial" w:cs="Arial"/>
          <w:sz w:val="22"/>
          <w:szCs w:val="22"/>
        </w:rPr>
        <w:t xml:space="preserve"> </w:t>
      </w:r>
      <w:r w:rsidR="003132C8">
        <w:rPr>
          <w:rFonts w:ascii="Arial" w:hAnsi="Arial" w:cs="Arial"/>
          <w:sz w:val="22"/>
          <w:szCs w:val="22"/>
        </w:rPr>
        <w:t>shifting</w:t>
      </w:r>
      <w:r w:rsidR="000E1D75">
        <w:rPr>
          <w:rFonts w:ascii="Arial" w:hAnsi="Arial" w:cs="Arial"/>
          <w:sz w:val="22"/>
          <w:szCs w:val="22"/>
        </w:rPr>
        <w:t xml:space="preserve"> </w:t>
      </w:r>
      <w:r w:rsidR="003132C8">
        <w:rPr>
          <w:rFonts w:ascii="Arial" w:hAnsi="Arial" w:cs="Arial"/>
          <w:sz w:val="22"/>
          <w:szCs w:val="22"/>
        </w:rPr>
        <w:t xml:space="preserve">housing and neighborhood </w:t>
      </w:r>
      <w:r w:rsidR="000E1D75">
        <w:rPr>
          <w:rFonts w:ascii="Arial" w:hAnsi="Arial" w:cs="Arial"/>
          <w:sz w:val="22"/>
          <w:szCs w:val="22"/>
        </w:rPr>
        <w:t>preferences,</w:t>
      </w:r>
      <w:r w:rsidR="00F31D2D">
        <w:rPr>
          <w:rFonts w:ascii="Arial" w:hAnsi="Arial" w:cs="Arial"/>
          <w:sz w:val="22"/>
          <w:szCs w:val="22"/>
        </w:rPr>
        <w:t xml:space="preserve"> </w:t>
      </w:r>
      <w:r w:rsidR="003D48D6">
        <w:rPr>
          <w:rFonts w:ascii="Arial" w:hAnsi="Arial" w:cs="Arial"/>
          <w:sz w:val="22"/>
          <w:szCs w:val="22"/>
        </w:rPr>
        <w:t xml:space="preserve">neighborhood change, </w:t>
      </w:r>
      <w:r w:rsidR="00F31D2D">
        <w:rPr>
          <w:rFonts w:ascii="Arial" w:hAnsi="Arial" w:cs="Arial"/>
          <w:sz w:val="22"/>
          <w:szCs w:val="22"/>
        </w:rPr>
        <w:t xml:space="preserve">challenges in modeling </w:t>
      </w:r>
      <w:r w:rsidR="008C71F6" w:rsidRPr="0064022D">
        <w:rPr>
          <w:rFonts w:ascii="Arial" w:hAnsi="Arial" w:cs="Arial"/>
          <w:sz w:val="22"/>
          <w:szCs w:val="22"/>
        </w:rPr>
        <w:t>residential location choice</w:t>
      </w:r>
      <w:r w:rsidR="00A3418C" w:rsidRPr="0064022D">
        <w:rPr>
          <w:rFonts w:ascii="Arial" w:hAnsi="Arial" w:cs="Arial"/>
          <w:sz w:val="22"/>
          <w:szCs w:val="22"/>
        </w:rPr>
        <w:t>s</w:t>
      </w:r>
      <w:r w:rsidR="00F31D2D">
        <w:rPr>
          <w:rFonts w:ascii="Arial" w:hAnsi="Arial" w:cs="Arial"/>
          <w:sz w:val="22"/>
          <w:szCs w:val="22"/>
        </w:rPr>
        <w:t>,</w:t>
      </w:r>
      <w:r w:rsidR="000E1D75">
        <w:rPr>
          <w:rFonts w:ascii="Arial" w:hAnsi="Arial" w:cs="Arial"/>
          <w:sz w:val="22"/>
          <w:szCs w:val="22"/>
        </w:rPr>
        <w:t xml:space="preserve"> </w:t>
      </w:r>
      <w:r w:rsidR="0089184B">
        <w:rPr>
          <w:rFonts w:ascii="Arial" w:hAnsi="Arial" w:cs="Arial"/>
          <w:sz w:val="22"/>
          <w:szCs w:val="22"/>
        </w:rPr>
        <w:t xml:space="preserve">urban-rural </w:t>
      </w:r>
      <w:r w:rsidR="00C34EF7">
        <w:rPr>
          <w:rFonts w:ascii="Arial" w:hAnsi="Arial" w:cs="Arial"/>
          <w:sz w:val="22"/>
          <w:szCs w:val="22"/>
        </w:rPr>
        <w:t>issues</w:t>
      </w:r>
      <w:r w:rsidR="00994AFA">
        <w:rPr>
          <w:rFonts w:ascii="Arial" w:hAnsi="Arial" w:cs="Arial"/>
          <w:sz w:val="22"/>
          <w:szCs w:val="22"/>
        </w:rPr>
        <w:t xml:space="preserve">, </w:t>
      </w:r>
      <w:r w:rsidR="001543A1">
        <w:rPr>
          <w:rFonts w:ascii="Arial" w:hAnsi="Arial" w:cs="Arial"/>
          <w:sz w:val="22"/>
          <w:szCs w:val="22"/>
        </w:rPr>
        <w:t xml:space="preserve">the role of amenities, </w:t>
      </w:r>
      <w:r w:rsidR="00994AFA">
        <w:rPr>
          <w:rFonts w:ascii="Arial" w:hAnsi="Arial" w:cs="Arial"/>
          <w:sz w:val="22"/>
          <w:szCs w:val="22"/>
        </w:rPr>
        <w:t xml:space="preserve">suburbanization of poverty, </w:t>
      </w:r>
      <w:r w:rsidR="005C3D94">
        <w:rPr>
          <w:rFonts w:ascii="Arial" w:hAnsi="Arial" w:cs="Arial"/>
          <w:sz w:val="22"/>
          <w:szCs w:val="22"/>
        </w:rPr>
        <w:t>displacement</w:t>
      </w:r>
      <w:r w:rsidR="00301D34">
        <w:rPr>
          <w:rFonts w:ascii="Arial" w:hAnsi="Arial" w:cs="Arial"/>
          <w:sz w:val="22"/>
          <w:szCs w:val="22"/>
        </w:rPr>
        <w:t xml:space="preserve">/involuntary outmigration, </w:t>
      </w:r>
      <w:r w:rsidR="00994AFA">
        <w:rPr>
          <w:rFonts w:ascii="Arial" w:hAnsi="Arial" w:cs="Arial"/>
          <w:sz w:val="22"/>
          <w:szCs w:val="22"/>
        </w:rPr>
        <w:t>etc.</w:t>
      </w:r>
      <w:r w:rsidR="008C71F6" w:rsidRPr="0064022D">
        <w:rPr>
          <w:rFonts w:ascii="Arial" w:hAnsi="Arial" w:cs="Arial"/>
          <w:sz w:val="22"/>
          <w:szCs w:val="22"/>
        </w:rPr>
        <w:t xml:space="preserve"> </w:t>
      </w:r>
    </w:p>
    <w:p w14:paraId="239BED62" w14:textId="77777777" w:rsidR="00560ECE" w:rsidRPr="0064022D" w:rsidRDefault="00560ECE">
      <w:pPr>
        <w:rPr>
          <w:rFonts w:ascii="Arial" w:hAnsi="Arial" w:cs="Arial"/>
          <w:sz w:val="22"/>
          <w:szCs w:val="22"/>
        </w:rPr>
      </w:pPr>
    </w:p>
    <w:p w14:paraId="2FEE939B" w14:textId="77777777" w:rsidR="00560ECE" w:rsidRPr="0064022D" w:rsidRDefault="00560ECE">
      <w:pPr>
        <w:rPr>
          <w:rFonts w:ascii="Arial" w:hAnsi="Arial" w:cs="Arial"/>
          <w:b/>
          <w:sz w:val="22"/>
          <w:szCs w:val="22"/>
        </w:rPr>
      </w:pPr>
      <w:r w:rsidRPr="0064022D">
        <w:rPr>
          <w:rFonts w:ascii="Arial" w:hAnsi="Arial" w:cs="Arial"/>
          <w:b/>
          <w:sz w:val="22"/>
          <w:szCs w:val="22"/>
        </w:rPr>
        <w:t>Areas of Interest</w:t>
      </w:r>
    </w:p>
    <w:p w14:paraId="495FD2DA" w14:textId="68AC0D0F" w:rsidR="00E92D8C" w:rsidRPr="0064022D" w:rsidRDefault="004B08A2" w:rsidP="00E92D8C">
      <w:pPr>
        <w:pStyle w:val="ListParagraph"/>
        <w:numPr>
          <w:ilvl w:val="0"/>
          <w:numId w:val="2"/>
        </w:numPr>
        <w:rPr>
          <w:rFonts w:ascii="Arial" w:hAnsi="Arial" w:cs="Arial"/>
          <w:sz w:val="22"/>
          <w:szCs w:val="22"/>
        </w:rPr>
      </w:pPr>
      <w:r w:rsidRPr="0064022D">
        <w:rPr>
          <w:rFonts w:ascii="Arial" w:hAnsi="Arial" w:cs="Arial"/>
          <w:sz w:val="22"/>
          <w:szCs w:val="22"/>
        </w:rPr>
        <w:t>Quantitative modeling strategies/challenges</w:t>
      </w:r>
    </w:p>
    <w:p w14:paraId="4C046219" w14:textId="77777777" w:rsidR="008C1F4D" w:rsidRPr="0064022D" w:rsidRDefault="0083560E" w:rsidP="008C1F4D">
      <w:pPr>
        <w:pStyle w:val="ListParagraph"/>
        <w:numPr>
          <w:ilvl w:val="0"/>
          <w:numId w:val="2"/>
        </w:numPr>
        <w:rPr>
          <w:rFonts w:ascii="Arial" w:hAnsi="Arial" w:cs="Arial"/>
          <w:sz w:val="22"/>
          <w:szCs w:val="22"/>
        </w:rPr>
      </w:pPr>
      <w:r w:rsidRPr="0064022D">
        <w:rPr>
          <w:rFonts w:ascii="Arial" w:hAnsi="Arial" w:cs="Arial"/>
          <w:sz w:val="22"/>
          <w:szCs w:val="22"/>
        </w:rPr>
        <w:t xml:space="preserve">Mixed methods </w:t>
      </w:r>
      <w:proofErr w:type="gramStart"/>
      <w:r w:rsidRPr="0064022D">
        <w:rPr>
          <w:rFonts w:ascii="Arial" w:hAnsi="Arial" w:cs="Arial"/>
          <w:sz w:val="22"/>
          <w:szCs w:val="22"/>
        </w:rPr>
        <w:t>approaches</w:t>
      </w:r>
      <w:proofErr w:type="gramEnd"/>
    </w:p>
    <w:p w14:paraId="0E2D9332" w14:textId="637CD6C7" w:rsidR="0083560E" w:rsidRDefault="008C1F4D" w:rsidP="008C1F4D">
      <w:pPr>
        <w:pStyle w:val="ListParagraph"/>
        <w:numPr>
          <w:ilvl w:val="0"/>
          <w:numId w:val="2"/>
        </w:numPr>
        <w:rPr>
          <w:rFonts w:ascii="Arial" w:hAnsi="Arial" w:cs="Arial"/>
          <w:sz w:val="22"/>
          <w:szCs w:val="22"/>
        </w:rPr>
      </w:pPr>
      <w:r w:rsidRPr="0064022D">
        <w:rPr>
          <w:rFonts w:ascii="Arial" w:hAnsi="Arial" w:cs="Arial"/>
          <w:sz w:val="22"/>
          <w:szCs w:val="22"/>
        </w:rPr>
        <w:t>Novel data sources</w:t>
      </w:r>
      <w:r w:rsidR="0083560E" w:rsidRPr="0064022D">
        <w:rPr>
          <w:rFonts w:ascii="Arial" w:hAnsi="Arial" w:cs="Arial"/>
          <w:sz w:val="22"/>
          <w:szCs w:val="22"/>
        </w:rPr>
        <w:t xml:space="preserve"> </w:t>
      </w:r>
    </w:p>
    <w:p w14:paraId="47486AE2" w14:textId="5F6E6E01" w:rsidR="00B823A1" w:rsidRPr="00B823A1" w:rsidRDefault="00B823A1" w:rsidP="00B823A1">
      <w:pPr>
        <w:pStyle w:val="ListParagraph"/>
        <w:numPr>
          <w:ilvl w:val="0"/>
          <w:numId w:val="2"/>
        </w:numPr>
        <w:rPr>
          <w:rFonts w:ascii="Arial" w:hAnsi="Arial" w:cs="Arial"/>
          <w:sz w:val="22"/>
          <w:szCs w:val="22"/>
        </w:rPr>
      </w:pPr>
      <w:r>
        <w:rPr>
          <w:rFonts w:ascii="Arial" w:hAnsi="Arial" w:cs="Arial"/>
          <w:sz w:val="22"/>
          <w:szCs w:val="22"/>
        </w:rPr>
        <w:t>Theoretical considerations</w:t>
      </w:r>
    </w:p>
    <w:p w14:paraId="17BE4BBC" w14:textId="1788C572" w:rsidR="00E92D8C" w:rsidRPr="0064022D" w:rsidRDefault="00E92D8C" w:rsidP="00F22816">
      <w:pPr>
        <w:pStyle w:val="ListParagraph"/>
        <w:numPr>
          <w:ilvl w:val="0"/>
          <w:numId w:val="2"/>
        </w:numPr>
        <w:rPr>
          <w:rFonts w:ascii="Arial" w:hAnsi="Arial" w:cs="Arial"/>
          <w:sz w:val="22"/>
          <w:szCs w:val="22"/>
        </w:rPr>
      </w:pPr>
      <w:r w:rsidRPr="0064022D">
        <w:rPr>
          <w:rFonts w:ascii="Arial" w:hAnsi="Arial" w:cs="Arial"/>
          <w:sz w:val="22"/>
          <w:szCs w:val="22"/>
        </w:rPr>
        <w:t>Supply and demand driven constraints</w:t>
      </w:r>
    </w:p>
    <w:p w14:paraId="42F89E3F" w14:textId="17230B3B" w:rsidR="00F22816" w:rsidRPr="0064022D" w:rsidRDefault="00E92D8C" w:rsidP="00F22816">
      <w:pPr>
        <w:pStyle w:val="ListParagraph"/>
        <w:numPr>
          <w:ilvl w:val="0"/>
          <w:numId w:val="2"/>
        </w:numPr>
        <w:rPr>
          <w:rFonts w:ascii="Arial" w:hAnsi="Arial" w:cs="Arial"/>
          <w:sz w:val="22"/>
          <w:szCs w:val="22"/>
        </w:rPr>
      </w:pPr>
      <w:r w:rsidRPr="0064022D">
        <w:rPr>
          <w:rFonts w:ascii="Arial" w:hAnsi="Arial" w:cs="Arial"/>
          <w:sz w:val="22"/>
          <w:szCs w:val="22"/>
        </w:rPr>
        <w:t>Land use patterns</w:t>
      </w:r>
    </w:p>
    <w:p w14:paraId="4BDB4ABD" w14:textId="42D33A7F" w:rsidR="00E92D8C" w:rsidRPr="0064022D" w:rsidRDefault="00E92D8C" w:rsidP="00F22816">
      <w:pPr>
        <w:pStyle w:val="ListParagraph"/>
        <w:numPr>
          <w:ilvl w:val="0"/>
          <w:numId w:val="2"/>
        </w:numPr>
        <w:rPr>
          <w:rFonts w:ascii="Arial" w:hAnsi="Arial" w:cs="Arial"/>
          <w:sz w:val="22"/>
          <w:szCs w:val="22"/>
        </w:rPr>
      </w:pPr>
      <w:r w:rsidRPr="0064022D">
        <w:rPr>
          <w:rFonts w:ascii="Arial" w:hAnsi="Arial" w:cs="Arial"/>
          <w:sz w:val="22"/>
          <w:szCs w:val="22"/>
        </w:rPr>
        <w:t>Context and path dependency</w:t>
      </w:r>
    </w:p>
    <w:p w14:paraId="63641AF9" w14:textId="7071558F" w:rsidR="00E92D8C" w:rsidRDefault="00AE4504" w:rsidP="005C3D94">
      <w:pPr>
        <w:pStyle w:val="ListParagraph"/>
        <w:numPr>
          <w:ilvl w:val="0"/>
          <w:numId w:val="2"/>
        </w:numPr>
        <w:rPr>
          <w:rFonts w:ascii="Arial" w:hAnsi="Arial" w:cs="Arial"/>
          <w:sz w:val="22"/>
          <w:szCs w:val="22"/>
        </w:rPr>
      </w:pPr>
      <w:r w:rsidRPr="0064022D">
        <w:rPr>
          <w:rFonts w:ascii="Arial" w:hAnsi="Arial" w:cs="Arial"/>
          <w:sz w:val="22"/>
          <w:szCs w:val="22"/>
        </w:rPr>
        <w:t>Effects from housing policies</w:t>
      </w:r>
    </w:p>
    <w:p w14:paraId="46EC33BA" w14:textId="77777777" w:rsidR="005C3D94" w:rsidRPr="0064022D" w:rsidRDefault="005C3D94" w:rsidP="005C3D94">
      <w:pPr>
        <w:pStyle w:val="ListParagraph"/>
        <w:rPr>
          <w:rFonts w:ascii="Arial" w:hAnsi="Arial" w:cs="Arial"/>
          <w:sz w:val="22"/>
          <w:szCs w:val="22"/>
        </w:rPr>
      </w:pPr>
    </w:p>
    <w:p w14:paraId="7DC66582" w14:textId="77777777" w:rsidR="00560ECE" w:rsidRPr="0064022D" w:rsidRDefault="00560ECE">
      <w:pPr>
        <w:rPr>
          <w:rFonts w:ascii="Arial" w:hAnsi="Arial" w:cs="Arial"/>
          <w:b/>
          <w:sz w:val="22"/>
          <w:szCs w:val="22"/>
        </w:rPr>
      </w:pPr>
      <w:r w:rsidRPr="0064022D">
        <w:rPr>
          <w:rFonts w:ascii="Arial" w:hAnsi="Arial" w:cs="Arial"/>
          <w:b/>
          <w:sz w:val="22"/>
          <w:szCs w:val="22"/>
        </w:rPr>
        <w:t>Important Information:</w:t>
      </w:r>
    </w:p>
    <w:p w14:paraId="3F312C5B" w14:textId="727738C7" w:rsidR="00560ECE" w:rsidRPr="0064022D" w:rsidRDefault="00560ECE" w:rsidP="00560ECE">
      <w:pPr>
        <w:pStyle w:val="ListParagraph"/>
        <w:numPr>
          <w:ilvl w:val="0"/>
          <w:numId w:val="1"/>
        </w:numPr>
        <w:rPr>
          <w:rFonts w:ascii="Arial" w:hAnsi="Arial" w:cs="Arial"/>
          <w:sz w:val="22"/>
          <w:szCs w:val="22"/>
        </w:rPr>
      </w:pPr>
      <w:r w:rsidRPr="0064022D">
        <w:rPr>
          <w:rFonts w:ascii="Arial" w:hAnsi="Arial" w:cs="Arial"/>
          <w:sz w:val="22"/>
          <w:szCs w:val="22"/>
        </w:rPr>
        <w:t>Submission deadline is July 1</w:t>
      </w:r>
      <w:r w:rsidRPr="0064022D">
        <w:rPr>
          <w:rFonts w:ascii="Arial" w:hAnsi="Arial" w:cs="Arial"/>
          <w:sz w:val="22"/>
          <w:szCs w:val="22"/>
          <w:vertAlign w:val="superscript"/>
        </w:rPr>
        <w:t>st</w:t>
      </w:r>
      <w:r w:rsidRPr="0064022D">
        <w:rPr>
          <w:rFonts w:ascii="Arial" w:hAnsi="Arial" w:cs="Arial"/>
          <w:sz w:val="22"/>
          <w:szCs w:val="22"/>
        </w:rPr>
        <w:t>, 201</w:t>
      </w:r>
      <w:r w:rsidR="00522F25">
        <w:rPr>
          <w:rFonts w:ascii="Arial" w:hAnsi="Arial" w:cs="Arial"/>
          <w:sz w:val="22"/>
          <w:szCs w:val="22"/>
        </w:rPr>
        <w:t>9</w:t>
      </w:r>
      <w:r w:rsidRPr="0064022D">
        <w:rPr>
          <w:rFonts w:ascii="Arial" w:hAnsi="Arial" w:cs="Arial"/>
          <w:sz w:val="22"/>
          <w:szCs w:val="22"/>
        </w:rPr>
        <w:t xml:space="preserve">. </w:t>
      </w:r>
    </w:p>
    <w:p w14:paraId="5C7F69E9" w14:textId="77777777" w:rsidR="00560ECE" w:rsidRPr="0064022D" w:rsidRDefault="00560ECE" w:rsidP="00560ECE">
      <w:pPr>
        <w:pStyle w:val="ListParagraph"/>
        <w:numPr>
          <w:ilvl w:val="0"/>
          <w:numId w:val="1"/>
        </w:numPr>
        <w:rPr>
          <w:rFonts w:ascii="Arial" w:hAnsi="Arial" w:cs="Arial"/>
          <w:sz w:val="22"/>
          <w:szCs w:val="22"/>
        </w:rPr>
      </w:pPr>
      <w:r w:rsidRPr="0064022D">
        <w:rPr>
          <w:rFonts w:ascii="Arial" w:hAnsi="Arial" w:cs="Arial"/>
          <w:sz w:val="22"/>
          <w:szCs w:val="22"/>
        </w:rPr>
        <w:t>Submissions through the NARSC submission system. This only requires an abstract (2000-5000 characters and spaces). Once submitted a paper, please send us an e-mail indicating your submission unique ID.</w:t>
      </w:r>
    </w:p>
    <w:p w14:paraId="1F0EFB18" w14:textId="77777777" w:rsidR="00560ECE" w:rsidRPr="0064022D" w:rsidRDefault="00560ECE" w:rsidP="00560ECE">
      <w:pPr>
        <w:rPr>
          <w:rFonts w:ascii="Arial" w:hAnsi="Arial" w:cs="Arial"/>
          <w:sz w:val="22"/>
          <w:szCs w:val="22"/>
        </w:rPr>
      </w:pPr>
    </w:p>
    <w:p w14:paraId="15119F8B" w14:textId="7E520195" w:rsidR="002631B9" w:rsidRDefault="00560ECE">
      <w:pPr>
        <w:rPr>
          <w:rFonts w:ascii="Arial" w:hAnsi="Arial" w:cs="Arial"/>
          <w:sz w:val="22"/>
          <w:szCs w:val="22"/>
        </w:rPr>
      </w:pPr>
      <w:r w:rsidRPr="0064022D">
        <w:rPr>
          <w:rFonts w:ascii="Arial" w:hAnsi="Arial" w:cs="Arial"/>
          <w:sz w:val="22"/>
          <w:szCs w:val="22"/>
        </w:rPr>
        <w:t>Please forward this call for papers to your colleagues that might be interested.</w:t>
      </w:r>
    </w:p>
    <w:p w14:paraId="2B13B288" w14:textId="77777777" w:rsidR="00425306" w:rsidRPr="0064022D" w:rsidRDefault="00425306">
      <w:pPr>
        <w:rPr>
          <w:rFonts w:ascii="Arial" w:hAnsi="Arial" w:cs="Arial"/>
          <w:sz w:val="22"/>
          <w:szCs w:val="22"/>
        </w:rPr>
      </w:pPr>
    </w:p>
    <w:p w14:paraId="60224AAC" w14:textId="53BE7676" w:rsidR="00560ECE" w:rsidRPr="0064022D" w:rsidRDefault="00560ECE">
      <w:pPr>
        <w:rPr>
          <w:rFonts w:ascii="Arial" w:hAnsi="Arial" w:cs="Arial"/>
          <w:sz w:val="22"/>
          <w:szCs w:val="22"/>
        </w:rPr>
      </w:pPr>
      <w:r w:rsidRPr="0064022D">
        <w:rPr>
          <w:rFonts w:ascii="Arial" w:hAnsi="Arial" w:cs="Arial"/>
          <w:sz w:val="22"/>
          <w:szCs w:val="22"/>
        </w:rPr>
        <w:t xml:space="preserve">Best </w:t>
      </w:r>
      <w:r w:rsidR="00425306">
        <w:rPr>
          <w:rFonts w:ascii="Arial" w:hAnsi="Arial" w:cs="Arial"/>
          <w:sz w:val="22"/>
          <w:szCs w:val="22"/>
        </w:rPr>
        <w:t>regards</w:t>
      </w:r>
      <w:r w:rsidRPr="0064022D">
        <w:rPr>
          <w:rFonts w:ascii="Arial" w:hAnsi="Arial" w:cs="Arial"/>
          <w:sz w:val="22"/>
          <w:szCs w:val="22"/>
        </w:rPr>
        <w:t>,</w:t>
      </w:r>
    </w:p>
    <w:p w14:paraId="1E9784A6" w14:textId="77777777" w:rsidR="00E82F11" w:rsidRPr="0064022D" w:rsidRDefault="00E82F11">
      <w:pPr>
        <w:rPr>
          <w:rFonts w:ascii="Arial" w:hAnsi="Arial" w:cs="Arial"/>
          <w:sz w:val="22"/>
          <w:szCs w:val="22"/>
        </w:rPr>
      </w:pPr>
    </w:p>
    <w:p w14:paraId="6B74F9A6" w14:textId="7584AF9D" w:rsidR="00E82F11" w:rsidRPr="0064022D" w:rsidRDefault="00425306">
      <w:pPr>
        <w:rPr>
          <w:rFonts w:ascii="Arial" w:hAnsi="Arial" w:cs="Arial"/>
          <w:sz w:val="22"/>
          <w:szCs w:val="22"/>
        </w:rPr>
      </w:pPr>
      <w:r>
        <w:rPr>
          <w:rFonts w:ascii="Arial" w:hAnsi="Arial" w:cs="Arial"/>
          <w:sz w:val="22"/>
          <w:szCs w:val="22"/>
        </w:rPr>
        <w:t>Isabelle and Esteban</w:t>
      </w:r>
    </w:p>
    <w:sectPr w:rsidR="00E82F11" w:rsidRPr="0064022D" w:rsidSect="00E92D8C">
      <w:pgSz w:w="12240" w:h="15840"/>
      <w:pgMar w:top="6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497"/>
    <w:multiLevelType w:val="hybridMultilevel"/>
    <w:tmpl w:val="99944842"/>
    <w:lvl w:ilvl="0" w:tplc="9C7CBF4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611B5"/>
    <w:multiLevelType w:val="hybridMultilevel"/>
    <w:tmpl w:val="1B7E05B8"/>
    <w:lvl w:ilvl="0" w:tplc="9C7CBF4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11"/>
    <w:rsid w:val="000838B7"/>
    <w:rsid w:val="000E1D75"/>
    <w:rsid w:val="00116DF0"/>
    <w:rsid w:val="00123358"/>
    <w:rsid w:val="001543A1"/>
    <w:rsid w:val="001825EC"/>
    <w:rsid w:val="001F70B0"/>
    <w:rsid w:val="00224414"/>
    <w:rsid w:val="002631B9"/>
    <w:rsid w:val="00265C7A"/>
    <w:rsid w:val="002F5854"/>
    <w:rsid w:val="00301D34"/>
    <w:rsid w:val="003132C8"/>
    <w:rsid w:val="00344445"/>
    <w:rsid w:val="003A3289"/>
    <w:rsid w:val="003D48D6"/>
    <w:rsid w:val="00425306"/>
    <w:rsid w:val="00427F11"/>
    <w:rsid w:val="00482FB6"/>
    <w:rsid w:val="004B08A2"/>
    <w:rsid w:val="00522F25"/>
    <w:rsid w:val="00560ECE"/>
    <w:rsid w:val="00561355"/>
    <w:rsid w:val="005A3881"/>
    <w:rsid w:val="005A78CD"/>
    <w:rsid w:val="005C079C"/>
    <w:rsid w:val="005C3D94"/>
    <w:rsid w:val="005F4159"/>
    <w:rsid w:val="00632F57"/>
    <w:rsid w:val="0064022D"/>
    <w:rsid w:val="0069371C"/>
    <w:rsid w:val="006A407B"/>
    <w:rsid w:val="006F29CC"/>
    <w:rsid w:val="006F6F56"/>
    <w:rsid w:val="007F3CC5"/>
    <w:rsid w:val="0083560E"/>
    <w:rsid w:val="0089184B"/>
    <w:rsid w:val="008C1F4D"/>
    <w:rsid w:val="008C71F6"/>
    <w:rsid w:val="00967155"/>
    <w:rsid w:val="00983B93"/>
    <w:rsid w:val="00994AFA"/>
    <w:rsid w:val="00A018C2"/>
    <w:rsid w:val="00A067C1"/>
    <w:rsid w:val="00A3418C"/>
    <w:rsid w:val="00AC605E"/>
    <w:rsid w:val="00AE4504"/>
    <w:rsid w:val="00B34366"/>
    <w:rsid w:val="00B72E0F"/>
    <w:rsid w:val="00B823A1"/>
    <w:rsid w:val="00C31D65"/>
    <w:rsid w:val="00C34EF7"/>
    <w:rsid w:val="00C57B85"/>
    <w:rsid w:val="00CD093D"/>
    <w:rsid w:val="00D149EF"/>
    <w:rsid w:val="00D51D72"/>
    <w:rsid w:val="00E82F11"/>
    <w:rsid w:val="00E925C0"/>
    <w:rsid w:val="00E92D8C"/>
    <w:rsid w:val="00F144D1"/>
    <w:rsid w:val="00F22816"/>
    <w:rsid w:val="00F31D2D"/>
    <w:rsid w:val="00FB4749"/>
    <w:rsid w:val="00FB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3741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CE"/>
    <w:pPr>
      <w:ind w:left="720"/>
      <w:contextualSpacing/>
    </w:pPr>
  </w:style>
  <w:style w:type="character" w:styleId="CommentReference">
    <w:name w:val="annotation reference"/>
    <w:basedOn w:val="DefaultParagraphFont"/>
    <w:uiPriority w:val="99"/>
    <w:semiHidden/>
    <w:unhideWhenUsed/>
    <w:rsid w:val="00967155"/>
    <w:rPr>
      <w:sz w:val="16"/>
      <w:szCs w:val="16"/>
    </w:rPr>
  </w:style>
  <w:style w:type="paragraph" w:styleId="CommentText">
    <w:name w:val="annotation text"/>
    <w:basedOn w:val="Normal"/>
    <w:link w:val="CommentTextChar"/>
    <w:uiPriority w:val="99"/>
    <w:semiHidden/>
    <w:unhideWhenUsed/>
    <w:rsid w:val="00967155"/>
    <w:rPr>
      <w:sz w:val="20"/>
      <w:szCs w:val="20"/>
    </w:rPr>
  </w:style>
  <w:style w:type="character" w:customStyle="1" w:styleId="CommentTextChar">
    <w:name w:val="Comment Text Char"/>
    <w:basedOn w:val="DefaultParagraphFont"/>
    <w:link w:val="CommentText"/>
    <w:uiPriority w:val="99"/>
    <w:semiHidden/>
    <w:rsid w:val="00967155"/>
    <w:rPr>
      <w:sz w:val="20"/>
      <w:szCs w:val="20"/>
    </w:rPr>
  </w:style>
  <w:style w:type="paragraph" w:styleId="CommentSubject">
    <w:name w:val="annotation subject"/>
    <w:basedOn w:val="CommentText"/>
    <w:next w:val="CommentText"/>
    <w:link w:val="CommentSubjectChar"/>
    <w:uiPriority w:val="99"/>
    <w:semiHidden/>
    <w:unhideWhenUsed/>
    <w:rsid w:val="00967155"/>
    <w:rPr>
      <w:b/>
      <w:bCs/>
    </w:rPr>
  </w:style>
  <w:style w:type="character" w:customStyle="1" w:styleId="CommentSubjectChar">
    <w:name w:val="Comment Subject Char"/>
    <w:basedOn w:val="CommentTextChar"/>
    <w:link w:val="CommentSubject"/>
    <w:uiPriority w:val="99"/>
    <w:semiHidden/>
    <w:rsid w:val="00967155"/>
    <w:rPr>
      <w:b/>
      <w:bCs/>
      <w:sz w:val="20"/>
      <w:szCs w:val="20"/>
    </w:rPr>
  </w:style>
  <w:style w:type="paragraph" w:styleId="BalloonText">
    <w:name w:val="Balloon Text"/>
    <w:basedOn w:val="Normal"/>
    <w:link w:val="BalloonTextChar"/>
    <w:uiPriority w:val="99"/>
    <w:semiHidden/>
    <w:unhideWhenUsed/>
    <w:rsid w:val="00967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55"/>
    <w:rPr>
      <w:rFonts w:ascii="Segoe UI" w:hAnsi="Segoe UI" w:cs="Segoe UI"/>
      <w:sz w:val="18"/>
      <w:szCs w:val="18"/>
    </w:rPr>
  </w:style>
  <w:style w:type="character" w:styleId="Hyperlink">
    <w:name w:val="Hyperlink"/>
    <w:basedOn w:val="DefaultParagraphFont"/>
    <w:uiPriority w:val="99"/>
    <w:unhideWhenUsed/>
    <w:rsid w:val="0064022D"/>
    <w:rPr>
      <w:color w:val="0563C1" w:themeColor="hyperlink"/>
      <w:u w:val="single"/>
    </w:rPr>
  </w:style>
  <w:style w:type="character" w:styleId="UnresolvedMention">
    <w:name w:val="Unresolved Mention"/>
    <w:basedOn w:val="DefaultParagraphFont"/>
    <w:uiPriority w:val="99"/>
    <w:rsid w:val="0064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Lopez</dc:creator>
  <cp:keywords/>
  <dc:description/>
  <cp:lastModifiedBy>Nilsson, Isabelle</cp:lastModifiedBy>
  <cp:revision>39</cp:revision>
  <dcterms:created xsi:type="dcterms:W3CDTF">2018-05-11T14:28:00Z</dcterms:created>
  <dcterms:modified xsi:type="dcterms:W3CDTF">2019-05-09T14:05:00Z</dcterms:modified>
</cp:coreProperties>
</file>